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Lines="100" w:before="312" w:line="12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noProof/>
          <w:sz w:val="5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-118110</wp:posOffset>
                </wp:positionV>
                <wp:extent cx="5899150" cy="699770"/>
                <wp:effectExtent l="0" t="0" r="6350" b="2095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699770"/>
                          <a:chOff x="9274" y="1339"/>
                          <a:chExt cx="9290" cy="1102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9274" y="1339"/>
                            <a:ext cx="9290" cy="11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ascii="方正小标宋简体" w:eastAsia="方正小标宋简体" w:hAnsi="方正大标宋简体" w:cs="方正大标宋简体"/>
                                  <w:b/>
                                  <w:bCs/>
                                  <w:color w:val="FF0000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ascii="方正小标宋简体" w:eastAsia="方正小标宋简体" w:hAnsi="方正大标宋简体" w:cs="方正大标宋简体" w:hint="eastAsia"/>
                                  <w:b/>
                                  <w:bCs/>
                                  <w:color w:val="FF0000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props3d w14:extrusionH="0" w14:contourW="0" w14:prstMaterial="clear"/>
                                </w:rPr>
                                <w:t>中国建筑设计行业网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9384" y="2432"/>
                            <a:ext cx="9161" cy="9"/>
                          </a:xfrm>
                          <a:prstGeom prst="line">
                            <a:avLst/>
                          </a:prstGeom>
                          <a:ln w="41275" cmpd="thinThick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left:0;text-align:left;margin-left:-7.5pt;margin-top:-9.3pt;width:464.5pt;height:55.1pt;z-index:251663360" coordorigin="9274,1339" coordsize="9290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9274;top:1339;width:929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>
                        <w:pPr>
                          <w:jc w:val="distribute"/>
                          <w:rPr>
                            <w:rFonts w:ascii="方正小标宋简体" w:eastAsia="方正小标宋简体" w:hAnsi="方正大标宋简体" w:cs="方正大标宋简体"/>
                            <w:b/>
                            <w:bCs/>
                            <w:color w:val="FF0000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props3d w14:extrusionH="0" w14:contourW="0" w14:prstMaterial="clear"/>
                          </w:rPr>
                        </w:pPr>
                        <w:r>
                          <w:rPr>
                            <w:rFonts w:ascii="方正小标宋简体" w:eastAsia="方正小标宋简体" w:hAnsi="方正大标宋简体" w:cs="方正大标宋简体" w:hint="eastAsia"/>
                            <w:b/>
                            <w:bCs/>
                            <w:color w:val="FF0000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props3d w14:extrusionH="0" w14:contourW="0" w14:prstMaterial="clear"/>
                          </w:rPr>
                          <w:t>中国建筑设计行业网</w:t>
                        </w:r>
                      </w:p>
                    </w:txbxContent>
                  </v:textbox>
                </v:shape>
                <v:line id="直接连接符 5" o:spid="_x0000_s1028" style="position:absolute;visibility:visible;mso-wrap-style:square" from="9384,2432" to="18545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" strokecolor="red" strokeweight="3.25pt">
                  <v:stroke linestyle="thinThick" joinstyle="miter"/>
                </v:line>
              </v:group>
            </w:pict>
          </mc:Fallback>
        </mc:AlternateContent>
      </w:r>
    </w:p>
    <w:p>
      <w:pPr>
        <w:pStyle w:val="a3"/>
        <w:spacing w:line="360" w:lineRule="auto"/>
        <w:jc w:val="center"/>
        <w:rPr>
          <w:rFonts w:ascii="方正小标宋简体" w:eastAsia="方正小标宋简体" w:hAnsi="方正小标宋简体" w:cs="方正小标宋简体"/>
          <w:spacing w:val="12"/>
          <w:sz w:val="36"/>
          <w:szCs w:val="36"/>
        </w:rPr>
      </w:pPr>
    </w:p>
    <w:p>
      <w:pPr>
        <w:pStyle w:val="a3"/>
        <w:spacing w:line="360" w:lineRule="auto"/>
        <w:jc w:val="center"/>
        <w:rPr>
          <w:rFonts w:ascii="方正小标宋简体" w:eastAsia="方正小标宋简体" w:hAnsi="方正小标宋简体" w:cs="方正小标宋简体"/>
          <w:spacing w:val="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36"/>
          <w:szCs w:val="36"/>
        </w:rPr>
        <w:t>医院设计与建造论坛</w:t>
      </w:r>
    </w:p>
    <w:p>
      <w:pPr>
        <w:pStyle w:val="a3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为总结建筑设计企业在抗击新冠疫情中发挥的积极作用，交流医院规划设计与建造的宝贵经验，加强建筑设计企业与医院及总包单位的横向交流，探寻后疫情时期的医院设计方向，中国建筑设计行业网（中国勘察设计协会建筑分会官方网站）特举办“医院设计与建造论坛”，论坛拟于9月25日在武汉召开。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本次论坛由中国勘察设计协会建筑分会指导，中国建筑设计行业网主办，论坛主题为“</w:t>
      </w: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为健康而设计</w:t>
      </w:r>
      <w:r>
        <w:rPr>
          <w:rFonts w:ascii="方正大标宋_GBK" w:eastAsia="方正大标宋_GBK" w:hAnsi="方正大标宋_GBK" w:cs="方正大标宋_GBK" w:hint="eastAsia"/>
          <w:sz w:val="24"/>
        </w:rPr>
        <w:t>”。积极研讨在后疫情时期建筑师如何为医院的平战两用展开规划设计？如何使医院能快速有效地展开检测、隔离与治疗工作？如何让建筑师在高品质设计的前提下，全过程参与医院建设、加强技术指导？探索后疫情时期的医院设计与建造发展之路。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论坛为期一天半，分为专题演讲、互动对话、参观交流三个环节，</w:t>
      </w: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围绕医院规划设计、建造管理、全过程咨询等核心内容展开研讨</w:t>
      </w:r>
      <w:r>
        <w:rPr>
          <w:rFonts w:ascii="方正大标宋_GBK" w:eastAsia="方正大标宋_GBK" w:hAnsi="方正大标宋_GBK" w:cs="方正大标宋_GBK" w:hint="eastAsia"/>
          <w:sz w:val="24"/>
        </w:rPr>
        <w:t>。邀请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火神山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>医院、雷神山医院使用方、设计方、总包方参加交流；同时邀请全国在医院设计领域的杰出建筑师发表专题演讲，以期交流设计思路、互相启发、共同进步。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欢迎各设计企业领导、建筑师积极参会，会议具体事项通知如下：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一、组织构架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指导单位：中国勘察设计协会建筑分会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主办单位：中国建筑设计行业网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协办单位：湖北省勘察设计协会</w:t>
      </w:r>
    </w:p>
    <w:p>
      <w:pPr>
        <w:pStyle w:val="a3"/>
        <w:spacing w:line="440" w:lineRule="exact"/>
        <w:ind w:firstLineChars="700" w:firstLine="16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中南建筑设计院股份有限公司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          中信建筑设计研究总院有限公司   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二、时间/地点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时间：9月24日报到</w:t>
      </w:r>
    </w:p>
    <w:p>
      <w:pPr>
        <w:pStyle w:val="a3"/>
        <w:spacing w:line="440" w:lineRule="exact"/>
        <w:ind w:firstLineChars="500" w:firstLine="120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9</w:t>
      </w:r>
      <w:r>
        <w:rPr>
          <w:rFonts w:ascii="方正大标宋_GBK" w:eastAsia="方正大标宋_GBK" w:hAnsi="方正大标宋_GBK" w:cs="方正大标宋_GBK"/>
          <w:sz w:val="24"/>
        </w:rPr>
        <w:t>月</w:t>
      </w:r>
      <w:r>
        <w:rPr>
          <w:rFonts w:ascii="方正大标宋_GBK" w:eastAsia="方正大标宋_GBK" w:hAnsi="方正大标宋_GBK" w:cs="方正大标宋_GBK" w:hint="eastAsia"/>
          <w:sz w:val="24"/>
        </w:rPr>
        <w:t>25日全天会议，26日上午参观，下午离返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地点：武汉中南花园饭店（武昌区）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三、会议主题：</w:t>
      </w:r>
      <w:r>
        <w:rPr>
          <w:rFonts w:ascii="方正大标宋_GBK" w:eastAsia="方正大标宋_GBK" w:hAnsi="方正大标宋_GBK" w:cs="方正大标宋_GBK" w:hint="eastAsia"/>
          <w:sz w:val="24"/>
        </w:rPr>
        <w:t>为健康而设计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lastRenderedPageBreak/>
        <w:t>四、会议内容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（一）应急传染病医院的设计与建造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1、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火神山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>医院设计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2、雷神山医院设计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3、武汉市方舱医院设计 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4、传染医院改造提升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5、北京小汤山应急医院改造与提升  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6、雷神山、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火神山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>医院总承包管理经验分享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（二）对话传染病医院领导（</w:t>
      </w:r>
      <w:proofErr w:type="gramStart"/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谈医院</w:t>
      </w:r>
      <w:proofErr w:type="gramEnd"/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规划设计需求）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1、对话雷神山医院、武汉大学中南医院领导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2、对话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火神山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>医院接管负责人| 武汉市肺科医院领导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3、对话武汉市金银潭医院领导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（三）医院设计与管理创新实践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1、大型综合医院建筑设计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2、关注人文的健康设计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3、全过程工程咨询在医院建设中的实践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4、医院数字建造及设计施工一体化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（四）对话建筑师：后疫情时期医院设计的思考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（五）两山医院展览参观（中国建筑科技馆）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五、拟邀嘉宾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陈  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轸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 xml:space="preserve">    中国勘察设计协会建筑分会副会长兼秘书长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杨欣蓓    湖北省勘察设计协会秘书长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李  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霆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 xml:space="preserve">    全国工程勘察设计大师</w:t>
      </w:r>
    </w:p>
    <w:p>
      <w:pPr>
        <w:pStyle w:val="a3"/>
        <w:spacing w:line="440" w:lineRule="exact"/>
        <w:ind w:firstLineChars="700" w:firstLine="16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中国勘察设计协会建筑分会副会长</w:t>
      </w:r>
    </w:p>
    <w:p>
      <w:pPr>
        <w:pStyle w:val="a3"/>
        <w:tabs>
          <w:tab w:val="left" w:pos="551"/>
        </w:tabs>
        <w:spacing w:line="440" w:lineRule="exact"/>
        <w:ind w:firstLineChars="700" w:firstLine="16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中南建筑设计院股份有限公司董事长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杨剑华    </w:t>
      </w:r>
      <w:hyperlink r:id="rId7" w:tgtFrame="https://www.baidu.com/_blank" w:history="1">
        <w:r>
          <w:rPr>
            <w:rFonts w:ascii="方正大标宋_GBK" w:eastAsia="方正大标宋_GBK" w:hAnsi="方正大标宋_GBK" w:cs="方正大标宋_GBK" w:hint="eastAsia"/>
            <w:sz w:val="24"/>
          </w:rPr>
          <w:t>中南建筑设计院股份有限公司</w:t>
        </w:r>
      </w:hyperlink>
      <w:r>
        <w:rPr>
          <w:rFonts w:ascii="方正大标宋_GBK" w:eastAsia="方正大标宋_GBK" w:hAnsi="方正大标宋_GBK" w:cs="方正大标宋_GBK" w:hint="eastAsia"/>
          <w:sz w:val="24"/>
        </w:rPr>
        <w:t>总经理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          雷神山项目总指挥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桂学文    全国工程勘察设计大师</w:t>
      </w:r>
    </w:p>
    <w:p>
      <w:pPr>
        <w:pStyle w:val="a3"/>
        <w:spacing w:line="440" w:lineRule="exact"/>
        <w:ind w:firstLineChars="700" w:firstLine="1680"/>
        <w:rPr>
          <w:rFonts w:ascii="方正大标宋_GBK" w:eastAsia="方正大标宋_GBK" w:hAnsi="方正大标宋_GBK" w:cs="方正大标宋_GBK"/>
          <w:sz w:val="24"/>
        </w:rPr>
      </w:pPr>
      <w:hyperlink r:id="rId8" w:tgtFrame="https://www.baidu.com/_blank" w:history="1">
        <w:r>
          <w:rPr>
            <w:rFonts w:ascii="方正大标宋_GBK" w:eastAsia="方正大标宋_GBK" w:hAnsi="方正大标宋_GBK" w:cs="方正大标宋_GBK" w:hint="eastAsia"/>
            <w:sz w:val="24"/>
          </w:rPr>
          <w:t>中南建筑设计院股份有限公司</w:t>
        </w:r>
      </w:hyperlink>
      <w:r>
        <w:rPr>
          <w:rFonts w:ascii="方正大标宋_GBK" w:eastAsia="方正大标宋_GBK" w:hAnsi="方正大标宋_GBK" w:cs="方正大标宋_GBK" w:hint="eastAsia"/>
          <w:sz w:val="24"/>
        </w:rPr>
        <w:t>首席总建筑师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王若南    中国中元国际工程有限公司副总裁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汤  群    中信建筑设计研究总院有限公司顾问副总建筑师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proofErr w:type="gramStart"/>
      <w:r>
        <w:rPr>
          <w:rFonts w:ascii="方正大标宋_GBK" w:eastAsia="方正大标宋_GBK" w:hAnsi="方正大标宋_GBK" w:cs="方正大标宋_GBK"/>
          <w:sz w:val="24"/>
        </w:rPr>
        <w:t>张颂民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 xml:space="preserve">    中南建筑设计院股份有限公司副总建筑师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lastRenderedPageBreak/>
        <w:t xml:space="preserve">          医疗建筑工程技术研究中心顾问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南在国    北京市建筑设计研究院有限公司副总建筑师</w:t>
      </w:r>
    </w:p>
    <w:p>
      <w:pPr>
        <w:pStyle w:val="a3"/>
        <w:spacing w:line="440" w:lineRule="exact"/>
        <w:ind w:firstLineChars="700" w:firstLine="16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医疗建筑研究中心副主任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待  定    中建三局领导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待  定    </w:t>
      </w:r>
      <w:r>
        <w:rPr>
          <w:rFonts w:ascii="方正大标宋_GBK" w:eastAsia="方正大标宋_GBK" w:hAnsi="方正大标宋_GBK" w:cs="方正大标宋_GBK"/>
          <w:sz w:val="24"/>
        </w:rPr>
        <w:t>雷神山医院</w:t>
      </w:r>
      <w:r>
        <w:rPr>
          <w:rFonts w:ascii="方正大标宋_GBK" w:eastAsia="方正大标宋_GBK" w:hAnsi="方正大标宋_GBK" w:cs="方正大标宋_GBK" w:hint="eastAsia"/>
          <w:sz w:val="24"/>
        </w:rPr>
        <w:t>、</w:t>
      </w:r>
      <w:r>
        <w:rPr>
          <w:rFonts w:ascii="方正大标宋_GBK" w:eastAsia="方正大标宋_GBK" w:hAnsi="方正大标宋_GBK" w:cs="方正大标宋_GBK"/>
          <w:sz w:val="24"/>
        </w:rPr>
        <w:t>武汉大学中南医院</w:t>
      </w:r>
      <w:r>
        <w:rPr>
          <w:rFonts w:ascii="方正大标宋_GBK" w:eastAsia="方正大标宋_GBK" w:hAnsi="方正大标宋_GBK" w:cs="方正大标宋_GBK" w:hint="eastAsia"/>
          <w:sz w:val="24"/>
        </w:rPr>
        <w:t>领导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待  定    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火神山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>医院接管负责人、武汉市肺科医院领导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待  定    金银潭医院领导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肖  伟    中信建筑设计研究总院有限公司副院长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林  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琨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 xml:space="preserve">    中信建筑设计研究总院有限公司党委委员、副总经理</w:t>
      </w:r>
    </w:p>
    <w:p>
      <w:pPr>
        <w:pStyle w:val="a3"/>
        <w:spacing w:line="440" w:lineRule="exact"/>
        <w:ind w:firstLineChars="700" w:firstLine="1680"/>
        <w:rPr>
          <w:rFonts w:ascii="方正大标宋_GBK" w:eastAsia="方正大标宋_GBK" w:hAnsi="方正大标宋_GBK" w:cs="方正大标宋_GBK"/>
          <w:sz w:val="24"/>
        </w:rPr>
      </w:pP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火神山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>医院项目总协调人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许海涛    中国中元国际工程有限公司副总建筑师、医疗院院长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王  岗    </w:t>
      </w:r>
      <w:r>
        <w:rPr>
          <w:rFonts w:ascii="方正大标宋_GBK" w:eastAsia="方正大标宋_GBK" w:hAnsi="方正大标宋_GBK" w:cs="方正大标宋_GBK"/>
          <w:sz w:val="24"/>
        </w:rPr>
        <w:t>山东省建筑设计研究院有限公司</w:t>
      </w:r>
      <w:r>
        <w:rPr>
          <w:rFonts w:ascii="方正大标宋_GBK" w:eastAsia="方正大标宋_GBK" w:hAnsi="方正大标宋_GBK" w:cs="方正大标宋_GBK" w:hint="eastAsia"/>
          <w:sz w:val="24"/>
        </w:rPr>
        <w:t>三分院院长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/>
          <w:sz w:val="24"/>
        </w:rPr>
        <w:t>侯彦普</w:t>
      </w:r>
      <w:r>
        <w:rPr>
          <w:rFonts w:ascii="方正大标宋_GBK" w:eastAsia="方正大标宋_GBK" w:hAnsi="方正大标宋_GBK" w:cs="方正大标宋_GBK" w:hint="eastAsia"/>
          <w:sz w:val="24"/>
        </w:rPr>
        <w:t xml:space="preserve">    </w:t>
      </w:r>
      <w:r>
        <w:rPr>
          <w:rFonts w:ascii="方正大标宋_GBK" w:eastAsia="方正大标宋_GBK" w:hAnsi="方正大标宋_GBK" w:cs="方正大标宋_GBK"/>
          <w:sz w:val="24"/>
        </w:rPr>
        <w:t>南大学建筑设计研究院有限公司创作中心副总建筑师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/>
          <w:sz w:val="24"/>
        </w:rPr>
        <w:t>杨海宇</w:t>
      </w:r>
      <w:r>
        <w:rPr>
          <w:rFonts w:ascii="方正大标宋_GBK" w:eastAsia="方正大标宋_GBK" w:hAnsi="方正大标宋_GBK" w:cs="方正大标宋_GBK" w:hint="eastAsia"/>
          <w:sz w:val="24"/>
        </w:rPr>
        <w:t xml:space="preserve">    中国建筑设计研究院有限公司副总建筑师</w:t>
      </w:r>
    </w:p>
    <w:p>
      <w:pPr>
        <w:pStyle w:val="a3"/>
        <w:spacing w:line="440" w:lineRule="exact"/>
        <w:ind w:firstLineChars="700" w:firstLine="16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医疗科研建筑设计研究院院长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/>
          <w:sz w:val="24"/>
        </w:rPr>
        <w:t>郑  琪</w:t>
      </w:r>
      <w:r>
        <w:rPr>
          <w:rFonts w:ascii="方正大标宋_GBK" w:eastAsia="方正大标宋_GBK" w:hAnsi="方正大标宋_GBK" w:cs="方正大标宋_GBK" w:hint="eastAsia"/>
          <w:sz w:val="24"/>
        </w:rPr>
        <w:t xml:space="preserve">    中国勘察设计协会建筑分会全过程工作部主任</w:t>
      </w:r>
    </w:p>
    <w:p>
      <w:pPr>
        <w:pStyle w:val="a3"/>
        <w:spacing w:line="440" w:lineRule="exact"/>
        <w:ind w:firstLineChars="700" w:firstLine="16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/>
          <w:sz w:val="24"/>
        </w:rPr>
        <w:t>北京市建筑设计研究院有限公司副院长</w:t>
      </w:r>
    </w:p>
    <w:p>
      <w:pPr>
        <w:pStyle w:val="a3"/>
        <w:spacing w:line="440" w:lineRule="exact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   （其他嘉宾正在邀请中）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六、参会对象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1、设计企业医疗院长、建筑师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2、全过程工程咨询、EPC、建筑师负责制等新业务发展负责人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3、建筑业信息化、建筑材料、建筑部品供应企业的相关代表</w:t>
      </w:r>
    </w:p>
    <w:p>
      <w:pPr>
        <w:pStyle w:val="a3"/>
        <w:spacing w:line="440" w:lineRule="exact"/>
        <w:ind w:firstLineChars="200" w:firstLine="482"/>
        <w:rPr>
          <w:rFonts w:ascii="方正大标宋_GBK" w:eastAsia="方正大标宋_GBK" w:hAnsi="方正大标宋_GBK" w:cs="方正大标宋_GBK"/>
          <w:b/>
          <w:bCs/>
          <w:sz w:val="24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24"/>
        </w:rPr>
        <w:t>七、参会报名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会议费1800元/人（资料费、餐费、听课费、场地费等），食宿统一安排，住宿费用自理。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>会议咨询：张  力 13146099882     电 话 010-82598721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报名参会：房怡君 18513835639     王 佳 13581843919 </w:t>
      </w:r>
    </w:p>
    <w:p>
      <w:pPr>
        <w:pStyle w:val="a3"/>
        <w:spacing w:line="440" w:lineRule="exact"/>
        <w:ind w:firstLineChars="200" w:firstLine="480"/>
        <w:rPr>
          <w:rFonts w:ascii="方正大标宋_GBK" w:eastAsia="方正大标宋_GBK" w:hAnsi="方正大标宋_GBK" w:cs="方正大标宋_GBK"/>
          <w:sz w:val="24"/>
        </w:rPr>
      </w:pPr>
      <w:r>
        <w:rPr>
          <w:rFonts w:ascii="方正大标宋_GBK" w:eastAsia="方正大标宋_GBK" w:hAnsi="方正大标宋_GBK" w:cs="方正大标宋_GBK" w:hint="eastAsia"/>
          <w:sz w:val="24"/>
        </w:rPr>
        <w:t xml:space="preserve">传  真：010－82598721            </w:t>
      </w:r>
      <w:proofErr w:type="gramStart"/>
      <w:r>
        <w:rPr>
          <w:rFonts w:ascii="方正大标宋_GBK" w:eastAsia="方正大标宋_GBK" w:hAnsi="方正大标宋_GBK" w:cs="方正大标宋_GBK" w:hint="eastAsia"/>
          <w:sz w:val="24"/>
        </w:rPr>
        <w:t>邮</w:t>
      </w:r>
      <w:proofErr w:type="gramEnd"/>
      <w:r>
        <w:rPr>
          <w:rFonts w:ascii="方正大标宋_GBK" w:eastAsia="方正大标宋_GBK" w:hAnsi="方正大标宋_GBK" w:cs="方正大标宋_GBK" w:hint="eastAsia"/>
          <w:sz w:val="24"/>
        </w:rPr>
        <w:t xml:space="preserve">  箱：</w:t>
      </w:r>
      <w:hyperlink r:id="rId9" w:history="1">
        <w:r>
          <w:rPr>
            <w:rFonts w:ascii="方正大标宋_GBK" w:eastAsia="方正大标宋_GBK" w:hAnsi="方正大标宋_GBK" w:cs="方正大标宋_GBK" w:hint="eastAsia"/>
            <w:sz w:val="24"/>
          </w:rPr>
          <w:t>1397307288@qq.com</w:t>
        </w:r>
      </w:hyperlink>
    </w:p>
    <w:p>
      <w:pPr>
        <w:pStyle w:val="a3"/>
        <w:spacing w:line="520" w:lineRule="exact"/>
        <w:ind w:firstLineChars="200" w:firstLine="560"/>
        <w:rPr>
          <w:rFonts w:ascii="方正大标宋_GBK" w:eastAsia="方正大标宋_GBK" w:hAnsi="方正大标宋_GBK" w:cs="方正大标宋_GBK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170180</wp:posOffset>
            </wp:positionV>
            <wp:extent cx="1517650" cy="1515110"/>
            <wp:effectExtent l="0" t="0" r="6350" b="8890"/>
            <wp:wrapNone/>
            <wp:docPr id="1" name="图片 1" descr="中国建筑设计行业网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建筑设计行业网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a3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</w:p>
    <w:p>
      <w:pPr>
        <w:pStyle w:val="a3"/>
        <w:spacing w:line="520" w:lineRule="exact"/>
        <w:ind w:leftChars="266" w:left="6719" w:hangingChars="2200" w:hanging="61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中国建筑设计行业网                         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2020年8 月25日</w:t>
      </w:r>
    </w:p>
    <w:p>
      <w:pPr>
        <w:pStyle w:val="a3"/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12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30"/>
          <w:szCs w:val="30"/>
        </w:rPr>
        <w:t>中国建筑设计行业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12"/>
          <w:sz w:val="30"/>
          <w:szCs w:val="30"/>
        </w:rPr>
        <w:t>网医院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12"/>
          <w:sz w:val="30"/>
          <w:szCs w:val="30"/>
        </w:rPr>
        <w:t>设计与建造论坛回执</w:t>
      </w:r>
    </w:p>
    <w:tbl>
      <w:tblPr>
        <w:tblpPr w:leftFromText="180" w:rightFromText="180" w:vertAnchor="text" w:horzAnchor="page" w:tblpX="1729" w:tblpY="203"/>
        <w:tblOverlap w:val="never"/>
        <w:tblW w:w="9167" w:type="dxa"/>
        <w:tblLayout w:type="fixed"/>
        <w:tblLook w:val="04A0" w:firstRow="1" w:lastRow="0" w:firstColumn="1" w:lastColumn="0" w:noHBand="0" w:noVBand="1"/>
      </w:tblPr>
      <w:tblGrid>
        <w:gridCol w:w="854"/>
        <w:gridCol w:w="338"/>
        <w:gridCol w:w="1170"/>
        <w:gridCol w:w="1721"/>
        <w:gridCol w:w="1670"/>
        <w:gridCol w:w="1028"/>
        <w:gridCol w:w="2386"/>
      </w:tblGrid>
      <w:tr>
        <w:trPr>
          <w:trHeight w:val="507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 位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07"/>
        </w:trPr>
        <w:tc>
          <w:tcPr>
            <w:tcW w:w="1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  址</w:t>
            </w:r>
          </w:p>
        </w:tc>
        <w:tc>
          <w:tcPr>
            <w:tcW w:w="45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 箱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07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机</w:t>
            </w: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07"/>
        </w:trPr>
        <w:tc>
          <w:tcPr>
            <w:tcW w:w="916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参会代表信息</w:t>
            </w:r>
          </w:p>
        </w:tc>
      </w:tr>
      <w:tr>
        <w:trPr>
          <w:trHeight w:val="507"/>
        </w:trPr>
        <w:tc>
          <w:tcPr>
            <w:tcW w:w="1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机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是否参观</w:t>
            </w:r>
          </w:p>
        </w:tc>
      </w:tr>
      <w:tr>
        <w:trPr>
          <w:trHeight w:val="507"/>
        </w:trPr>
        <w:tc>
          <w:tcPr>
            <w:tcW w:w="11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07"/>
        </w:trPr>
        <w:tc>
          <w:tcPr>
            <w:tcW w:w="11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07"/>
        </w:trPr>
        <w:tc>
          <w:tcPr>
            <w:tcW w:w="11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07"/>
        </w:trPr>
        <w:tc>
          <w:tcPr>
            <w:tcW w:w="11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07"/>
        </w:trPr>
        <w:tc>
          <w:tcPr>
            <w:tcW w:w="11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7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房间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单间/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标间均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：    元（含早）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单间数（  ）标间数（   ）入住时间（      ）</w:t>
            </w:r>
          </w:p>
        </w:tc>
      </w:tr>
      <w:tr>
        <w:trPr>
          <w:trHeight w:val="932"/>
        </w:trPr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收款账户信息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  名：北京环宇慧通咨询服务有限责任公司</w:t>
            </w:r>
          </w:p>
          <w:p>
            <w:pPr>
              <w:pStyle w:val="a3"/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开户行：工行北京厢红旗支行</w:t>
            </w:r>
          </w:p>
          <w:p>
            <w:pPr>
              <w:pStyle w:val="a3"/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号： 0200 2166 0902 4527 181</w:t>
            </w:r>
          </w:p>
        </w:tc>
      </w:tr>
      <w:tr>
        <w:trPr>
          <w:trHeight w:val="398"/>
        </w:trPr>
        <w:tc>
          <w:tcPr>
            <w:tcW w:w="23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开票类别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发票类别：普通增值税（    ）     专项增值税（    ）</w:t>
            </w:r>
          </w:p>
        </w:tc>
      </w:tr>
      <w:tr>
        <w:trPr>
          <w:trHeight w:val="423"/>
        </w:trPr>
        <w:tc>
          <w:tcPr>
            <w:tcW w:w="23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开票内容：会务费（   ）   会议费（    ）   培训费（    ）</w:t>
            </w:r>
          </w:p>
        </w:tc>
      </w:tr>
      <w:tr>
        <w:trPr>
          <w:trHeight w:val="412"/>
        </w:trPr>
        <w:tc>
          <w:tcPr>
            <w:tcW w:w="2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开票信息</w:t>
            </w:r>
          </w:p>
          <w:p>
            <w:pPr>
              <w:pStyle w:val="a3"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（备注：请务必将发Word版开票信息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并发邮件过来，以免开错票）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抬头（务必准确）：</w:t>
            </w:r>
          </w:p>
        </w:tc>
      </w:tr>
      <w:tr>
        <w:trPr>
          <w:trHeight w:val="412"/>
        </w:trPr>
        <w:tc>
          <w:tcPr>
            <w:tcW w:w="23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税号：</w:t>
            </w:r>
          </w:p>
        </w:tc>
      </w:tr>
      <w:tr>
        <w:trPr>
          <w:trHeight w:val="412"/>
        </w:trPr>
        <w:tc>
          <w:tcPr>
            <w:tcW w:w="23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地址：</w:t>
            </w:r>
          </w:p>
        </w:tc>
      </w:tr>
      <w:tr>
        <w:trPr>
          <w:trHeight w:val="476"/>
        </w:trPr>
        <w:tc>
          <w:tcPr>
            <w:tcW w:w="23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电话：</w:t>
            </w:r>
          </w:p>
        </w:tc>
      </w:tr>
      <w:tr>
        <w:trPr>
          <w:trHeight w:val="555"/>
        </w:trPr>
        <w:tc>
          <w:tcPr>
            <w:tcW w:w="23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开户行：                     账号：</w:t>
            </w:r>
          </w:p>
        </w:tc>
      </w:tr>
      <w:tr>
        <w:trPr>
          <w:trHeight w:val="970"/>
        </w:trPr>
        <w:tc>
          <w:tcPr>
            <w:tcW w:w="916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注：请将参会回执传真或电子扫描件发至会务组。提前汇款将在会议现场领取发票；现场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缴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参会费的代表，发票将在会后一周内邮寄至贵单位，请及时报名以便会务组安排住宿。</w:t>
            </w:r>
          </w:p>
        </w:tc>
      </w:tr>
    </w:tbl>
    <w:p>
      <w:pPr>
        <w:pStyle w:val="a3"/>
        <w:spacing w:line="5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联系人：房怡君 18513835639   王 佳 13581843919   回执邮箱：1397307288@qq.com</w:t>
      </w:r>
    </w:p>
    <w:sectPr>
      <w:pgSz w:w="11906" w:h="16838"/>
      <w:pgMar w:top="1242" w:right="1286" w:bottom="1440" w:left="16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270502-CAFB-4C0D-9110-46FE0B0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ascii="Times New Roman" w:eastAsia="宋体" w:hAnsi="Times New Roman" w:cs="Times New Roman"/>
    </w:rPr>
  </w:style>
  <w:style w:type="character" w:styleId="a9">
    <w:name w:val="FollowedHyperlink"/>
    <w:basedOn w:val="a0"/>
    <w:qFormat/>
    <w:rPr>
      <w:color w:val="800080"/>
      <w:sz w:val="18"/>
      <w:szCs w:val="18"/>
      <w:u w:val="none"/>
    </w:rPr>
  </w:style>
  <w:style w:type="character" w:styleId="aa">
    <w:name w:val="Hyperlink"/>
    <w:qFormat/>
    <w:rPr>
      <w:color w:val="607FA6"/>
      <w:u w:val="none"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txt-area">
    <w:name w:val="txt-area"/>
    <w:basedOn w:val="a0"/>
    <w:qFormat/>
  </w:style>
  <w:style w:type="character" w:customStyle="1" w:styleId="astro">
    <w:name w:val="astro"/>
    <w:basedOn w:val="a0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12zHa7qaKZp04f_EKc-emd_ZqPYc0TGZ0wM4t-dxvyBIB8xLrh17pWX1THpbCv9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12zHa7qaKZp04f_EKc-emd_ZqPYc0TGZ0wM4t-dxvyBIB8xLrh17pWX1THpbCv9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89412929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香樟树</dc:creator>
  <cp:lastModifiedBy>张 媛</cp:lastModifiedBy>
  <cp:revision>2</cp:revision>
  <dcterms:created xsi:type="dcterms:W3CDTF">2020-09-07T07:26:00Z</dcterms:created>
  <dcterms:modified xsi:type="dcterms:W3CDTF">2020-09-07T07:26:00Z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